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238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571500" cy="57150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238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4D78"/>
                <w:sz w:val="32"/>
                <w:szCs w:val="32"/>
              </w:rPr>
              <w:t xml:space="preserve">REGISTRO PROVVEDIMENTI DISCIPLINARI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Smiledoc S.r.l. - Studio Dentistico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LEGENDA SANZIONI: </w:t>
      </w:r>
      <w:r>
        <w:rPr>
          <w:rFonts w:ascii="Arial" w:cs="Arial" w:eastAsia="Arial" w:hAnsi="Arial"/>
          <w:sz w:val="18"/>
          <w:szCs w:val="18"/>
        </w:rPr>
        <w:t xml:space="preserve">RV = Richiamo Verbale | RS = Richiamo Scritto | M = Multa | S = Sospensione | L = Licenziamento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500"/>
        <w:gridCol w:w="2000"/>
        <w:gridCol w:w="1200"/>
        <w:gridCol w:w="3500"/>
        <w:gridCol w:w="1200"/>
        <w:gridCol w:w="2500"/>
        <w:gridCol w:w="2738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DIPENDENTE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SANZIONE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 FATTO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ART. REG.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DIFESA/ESITO</w:t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1E4D78"/>
          <w:sz w:val="28"/>
          <w:szCs w:val="28"/>
        </w:rPr>
        <w:t xml:space="preserve">SCHEDA PROVVEDIMENTO DISCIPLINARE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619"/>
        <w:gridCol w:w="3000"/>
        <w:gridCol w:w="4619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Dipendente:</w:t>
            </w:r>
          </w:p>
        </w:tc>
        <w:tc>
          <w:tcPr>
            <w:tcW w:type="dxa" w:w="46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Mansione:</w:t>
            </w:r>
          </w:p>
        </w:tc>
        <w:tc>
          <w:tcPr>
            <w:tcW w:type="dxa" w:w="46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assunzione:</w:t>
            </w:r>
          </w:p>
        </w:tc>
        <w:tc>
          <w:tcPr>
            <w:tcW w:type="dxa" w:w="46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N. Provvedimento:</w:t>
            </w:r>
          </w:p>
        </w:tc>
        <w:tc>
          <w:tcPr>
            <w:tcW w:type="dxa" w:w="46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1. CONTESTAZIONE DISCIPLINARE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1738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del fatto: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Luogo: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Testimoni presenti: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Descrizione dettagliata: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Articolo regolamento violato: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contestazione scritta: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2. DIFESA DEL DIPENDENTE (entro 5 giorni)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1738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ricezione difesa: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Modalità (scritta/orale):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Sintesi giustificazioni: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3. DECISIONE E SANZIONE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1738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decisione: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Sanzione applicata: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Richiamo verbale  □ Richiamo scritto  □ Multa €_____  □ Sospensione gg.___  □ Licenziamento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Motivazione: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comunicazione:</w:t>
            </w:r>
          </w:p>
        </w:tc>
        <w:tc>
          <w:tcPr>
            <w:tcW w:type="dxa" w:w="117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19"/>
        <w:gridCol w:w="7619"/>
      </w:tblGrid>
      <w:tr>
        <w:tc>
          <w:tcPr>
            <w:tcW w:type="dxa" w:w="7619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Firma Datore di Lavoro: _______________________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_______________________</w:t>
            </w:r>
          </w:p>
        </w:tc>
        <w:tc>
          <w:tcPr>
            <w:tcW w:type="dxa" w:w="76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Firma Dipendente per ricevuta: _______________________</w:t>
            </w:r>
          </w:p>
          <w:p>
            <w:pPr>
              <w:spacing w:before="15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Data: _______________________</w:t>
            </w:r>
          </w:p>
        </w:tc>
      </w:tr>
    </w:tbl>
    <w:p>
      <w:pPr>
        <w:spacing w:before="200"/>
      </w:pPr>
    </w:p>
    <w:p>
      <w:pPr>
        <w:shd w:fill="F5F5F5" w:val="clear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NOTA LEGALE: </w:t>
      </w:r>
      <w:r>
        <w:rPr>
          <w:rFonts w:ascii="Arial" w:cs="Arial" w:eastAsia="Arial" w:hAnsi="Arial"/>
          <w:i/>
          <w:iCs/>
          <w:sz w:val="18"/>
          <w:szCs w:val="18"/>
        </w:rPr>
        <w:t xml:space="preserve">Conservare per almeno 2 anni (recidiva) o 10 anni (se licenziamento). La contestazione deve essere tempestiva e specifica. Il dipendente ha sempre diritto a 5 giorni per presentare difesa scritta od orale (art. 7 L. 300/1970).</w:t>
      </w:r>
    </w:p>
    <w:sectPr>
      <w:pgSz w:w="16838" w:h="11906" w:orient="portrait"/>
      <w:pgMar w:top="800" w:right="800" w:bottom="8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2026-01-21T17:22:09.269Z</dcterms:created>
  <dcterms:modified xsi:type="dcterms:W3CDTF">2026-01-21T17:22:09.269Z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